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6D" w:rsidRPr="009C4A6D" w:rsidRDefault="009C4A6D" w:rsidP="009C4A6D">
      <w:pPr>
        <w:shd w:val="clear" w:color="auto" w:fill="FFFFFF"/>
        <w:spacing w:after="100" w:afterAutospacing="1" w:line="240" w:lineRule="auto"/>
        <w:outlineLvl w:val="1"/>
        <w:rPr>
          <w:rFonts w:ascii="Stag Semibold" w:eastAsia="Times New Roman" w:hAnsi="Stag Semibold" w:cs="Times New Roman"/>
          <w:color w:val="333333"/>
          <w:sz w:val="36"/>
          <w:szCs w:val="36"/>
          <w:lang w:eastAsia="ru-RU"/>
        </w:rPr>
      </w:pPr>
      <w:r w:rsidRPr="009C4A6D">
        <w:rPr>
          <w:rFonts w:ascii="Stag Semibold" w:eastAsia="Times New Roman" w:hAnsi="Stag Semibold" w:cs="Times New Roman"/>
          <w:color w:val="333333"/>
          <w:sz w:val="36"/>
          <w:szCs w:val="36"/>
          <w:lang w:eastAsia="ru-RU"/>
        </w:rPr>
        <w:t>ВПР для 8-х классов, PISA для регионов и «гильотина» для отживших норм</w:t>
      </w:r>
    </w:p>
    <w:p w:rsidR="009C4A6D" w:rsidRPr="009C4A6D" w:rsidRDefault="009C4A6D" w:rsidP="009C4A6D">
      <w:pPr>
        <w:shd w:val="clear" w:color="auto" w:fill="FFFFFF"/>
        <w:spacing w:after="100" w:afterAutospacing="1" w:line="240" w:lineRule="auto"/>
        <w:outlineLvl w:val="4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spellStart"/>
      <w:r w:rsidRPr="009C4A6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Рособрнадзор</w:t>
      </w:r>
      <w:proofErr w:type="spellEnd"/>
      <w:r w:rsidRPr="009C4A6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поставил перед регионами задачи на 2019/2020 учебный год.</w:t>
      </w:r>
    </w:p>
    <w:p w:rsidR="009C4A6D" w:rsidRPr="009C4A6D" w:rsidRDefault="009C4A6D" w:rsidP="009C4A6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C4A6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Итоги экзаменационной кампании ЕГЭ-2019 и задачи в сфере оценки качества образования на 2019/2020 учебный год обсудили в ходе всероссийского совещания в Москве, которое Федеральная служба по надзору в сфере образования и науки традиционно проводит в октябре.</w:t>
      </w:r>
    </w:p>
    <w:p w:rsidR="009C4A6D" w:rsidRPr="009C4A6D" w:rsidRDefault="009C4A6D" w:rsidP="009C4A6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C4A6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Как </w:t>
      </w:r>
      <w:hyperlink r:id="rId4" w:history="1">
        <w:r w:rsidRPr="009C4A6D">
          <w:rPr>
            <w:rFonts w:ascii="Helvetica" w:eastAsia="Times New Roman" w:hAnsi="Helvetica" w:cs="Times New Roman"/>
            <w:color w:val="27A2F5"/>
            <w:sz w:val="24"/>
            <w:szCs w:val="24"/>
            <w:u w:val="single"/>
            <w:lang w:eastAsia="ru-RU"/>
          </w:rPr>
          <w:t>заявил</w:t>
        </w:r>
      </w:hyperlink>
      <w:r w:rsidRPr="009C4A6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 глава </w:t>
      </w:r>
      <w:proofErr w:type="spellStart"/>
      <w:r w:rsidRPr="009C4A6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Россобрнадзора</w:t>
      </w:r>
      <w:proofErr w:type="spellEnd"/>
      <w:r w:rsidRPr="009C4A6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Сергей Кравцов, существенных изменений ни в </w:t>
      </w:r>
      <w:bookmarkStart w:id="0" w:name="_GoBack"/>
      <w:bookmarkEnd w:id="0"/>
      <w:r w:rsidRPr="009C4A6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процедуре проведения, ни в содержании ЕГЭ в этом учебном году не будет.</w:t>
      </w:r>
    </w:p>
    <w:p w:rsidR="009C4A6D" w:rsidRPr="009C4A6D" w:rsidRDefault="009C4A6D" w:rsidP="009C4A6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C4A6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Но кое-что все-таки планируется.</w:t>
      </w:r>
    </w:p>
    <w:p w:rsidR="009C4A6D" w:rsidRPr="009C4A6D" w:rsidRDefault="009C4A6D" w:rsidP="009C4A6D">
      <w:pPr>
        <w:shd w:val="clear" w:color="auto" w:fill="FFFFFF"/>
        <w:spacing w:after="100" w:afterAutospacing="1" w:line="240" w:lineRule="auto"/>
        <w:outlineLvl w:val="2"/>
        <w:rPr>
          <w:rFonts w:ascii="Graphik Semibold" w:eastAsia="Times New Roman" w:hAnsi="Graphik Semibold" w:cs="Times New Roman"/>
          <w:color w:val="333333"/>
          <w:sz w:val="27"/>
          <w:szCs w:val="27"/>
          <w:lang w:eastAsia="ru-RU"/>
        </w:rPr>
      </w:pPr>
      <w:r w:rsidRPr="009C4A6D">
        <w:rPr>
          <w:rFonts w:ascii="Graphik Semibold" w:eastAsia="Times New Roman" w:hAnsi="Graphik Semibold" w:cs="Times New Roman"/>
          <w:color w:val="333333"/>
          <w:sz w:val="27"/>
          <w:szCs w:val="27"/>
          <w:lang w:eastAsia="ru-RU"/>
        </w:rPr>
        <w:t>1. ВПР для 8-х классов и гибкий график для других.</w:t>
      </w:r>
    </w:p>
    <w:p w:rsidR="009C4A6D" w:rsidRPr="009C4A6D" w:rsidRDefault="009C4A6D" w:rsidP="009C4A6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C4A6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Добавятся проверочные работы для 8-х классов, которые пройдут в режиме апробации, а для проведения ВПР в 4-7-х и 11-х классах школам предложат гибкий график, при этом сами работы будут генерироваться автоматически на основе банка заданий ВПР.</w:t>
      </w:r>
    </w:p>
    <w:p w:rsidR="009C4A6D" w:rsidRPr="009C4A6D" w:rsidRDefault="009C4A6D" w:rsidP="009C4A6D">
      <w:pPr>
        <w:shd w:val="clear" w:color="auto" w:fill="FFFFFF"/>
        <w:spacing w:after="100" w:afterAutospacing="1" w:line="240" w:lineRule="auto"/>
        <w:outlineLvl w:val="2"/>
        <w:rPr>
          <w:rFonts w:ascii="Graphik Semibold" w:eastAsia="Times New Roman" w:hAnsi="Graphik Semibold" w:cs="Times New Roman"/>
          <w:color w:val="333333"/>
          <w:sz w:val="27"/>
          <w:szCs w:val="27"/>
          <w:lang w:eastAsia="ru-RU"/>
        </w:rPr>
      </w:pPr>
      <w:r w:rsidRPr="009C4A6D">
        <w:rPr>
          <w:rFonts w:ascii="Graphik Semibold" w:eastAsia="Times New Roman" w:hAnsi="Graphik Semibold" w:cs="Times New Roman"/>
          <w:color w:val="333333"/>
          <w:sz w:val="27"/>
          <w:szCs w:val="27"/>
          <w:lang w:eastAsia="ru-RU"/>
        </w:rPr>
        <w:t>2. PISA для регионов.</w:t>
      </w:r>
    </w:p>
    <w:p w:rsidR="009C4A6D" w:rsidRPr="009C4A6D" w:rsidRDefault="009C4A6D" w:rsidP="009C4A6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C4A6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Проведение такой оценки систем образования по стандартам международного исследования PISA позволит получить данные о состоянии систем образования всех регионов и России в целом и отслеживать динамику изменений на пути к решению задачи вхождения России в десятку лучших стран мира по качеству общего образования к 2024 году, поставленной в нацпроекте «Образование». Каждый регион по итогам оценки получит аналитический доклад и рекомендации, над чем необходимо работать, чтобы улучшить свои результаты.</w:t>
      </w:r>
    </w:p>
    <w:p w:rsidR="009C4A6D" w:rsidRPr="009C4A6D" w:rsidRDefault="009C4A6D" w:rsidP="009C4A6D">
      <w:pPr>
        <w:shd w:val="clear" w:color="auto" w:fill="FFFFFF"/>
        <w:spacing w:after="100" w:afterAutospacing="1" w:line="240" w:lineRule="auto"/>
        <w:outlineLvl w:val="2"/>
        <w:rPr>
          <w:rFonts w:ascii="Graphik Semibold" w:eastAsia="Times New Roman" w:hAnsi="Graphik Semibold" w:cs="Times New Roman"/>
          <w:color w:val="333333"/>
          <w:sz w:val="27"/>
          <w:szCs w:val="27"/>
          <w:lang w:eastAsia="ru-RU"/>
        </w:rPr>
      </w:pPr>
      <w:r w:rsidRPr="009C4A6D">
        <w:rPr>
          <w:rFonts w:ascii="Graphik Semibold" w:eastAsia="Times New Roman" w:hAnsi="Graphik Semibold" w:cs="Times New Roman"/>
          <w:color w:val="333333"/>
          <w:sz w:val="27"/>
          <w:szCs w:val="27"/>
          <w:lang w:eastAsia="ru-RU"/>
        </w:rPr>
        <w:t>3. Школы с низкими и необъективными результатами будут проверять.</w:t>
      </w:r>
    </w:p>
    <w:p w:rsidR="009C4A6D" w:rsidRPr="009C4A6D" w:rsidRDefault="009C4A6D" w:rsidP="009C4A6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C4A6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Еще одним актуальным вопросом является реализация механизма «регуляторной гильотины» в сфере образования, которую предстоит осуществить в течение ближайшего года, так как с 1 января 2021 </w:t>
      </w:r>
      <w:proofErr w:type="gramStart"/>
      <w:r w:rsidRPr="009C4A6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года</w:t>
      </w:r>
      <w:proofErr w:type="gramEnd"/>
      <w:r w:rsidRPr="009C4A6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действующие нормативные правовые акты в сфере контрольно-надзорной деятельности утратят силу.</w:t>
      </w:r>
    </w:p>
    <w:p w:rsidR="009C4A6D" w:rsidRPr="009C4A6D" w:rsidRDefault="009C4A6D" w:rsidP="009C4A6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C4A6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«В рамках риск-ориентированного подхода будут проверяться школы с низкими результатами, чтобы оказать им максимальную помощь, и школы, которые будут показывать необъективные результаты», - рассказал руководитель </w:t>
      </w:r>
      <w:proofErr w:type="spellStart"/>
      <w:r w:rsidRPr="009C4A6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Рособрнадзора</w:t>
      </w:r>
      <w:proofErr w:type="spellEnd"/>
      <w:r w:rsidRPr="009C4A6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 Он добавил, что подходы к регламентации контрольно-надзорной деятельности планируется дифференцировать по уровням образования.</w:t>
      </w:r>
    </w:p>
    <w:p w:rsidR="00496FAF" w:rsidRDefault="00496FAF"/>
    <w:sectPr w:rsidR="0049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g Semi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raphik 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6D"/>
    <w:rsid w:val="00496FAF"/>
    <w:rsid w:val="009C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443F9-0F5D-43BB-951E-7E3B53FA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rnadzor.gov.ru/ru/press_center/news/index.php?id_4=7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2019-10-21T05:10:00Z</dcterms:created>
  <dcterms:modified xsi:type="dcterms:W3CDTF">2019-10-21T05:12:00Z</dcterms:modified>
</cp:coreProperties>
</file>